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E8" w:rsidRDefault="00582A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4495"/>
        <w:gridCol w:w="1458"/>
        <w:gridCol w:w="2410"/>
        <w:gridCol w:w="2375"/>
      </w:tblGrid>
      <w:tr w:rsidR="00015ADF" w:rsidTr="0044753F">
        <w:tc>
          <w:tcPr>
            <w:tcW w:w="13994" w:type="dxa"/>
            <w:gridSpan w:val="6"/>
          </w:tcPr>
          <w:p w:rsidR="00015ADF" w:rsidRDefault="00015ADF" w:rsidP="00015A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15ADF">
              <w:rPr>
                <w:rFonts w:ascii="Times New Roman" w:hAnsi="Times New Roman" w:cs="Times New Roman"/>
                <w:b/>
                <w:sz w:val="28"/>
              </w:rPr>
              <w:t>Terminarz i tematyka spotkań NKL – 2018 r.</w:t>
            </w:r>
          </w:p>
          <w:p w:rsidR="00015ADF" w:rsidRPr="00015ADF" w:rsidRDefault="00015ADF" w:rsidP="00015AD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015ADF" w:rsidTr="00015ADF">
        <w:tc>
          <w:tcPr>
            <w:tcW w:w="2122" w:type="dxa"/>
          </w:tcPr>
          <w:p w:rsidR="00015ADF" w:rsidRPr="00015ADF" w:rsidRDefault="00015ADF" w:rsidP="00015A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ADF">
              <w:rPr>
                <w:rFonts w:ascii="Times New Roman" w:hAnsi="Times New Roman"/>
                <w:b/>
                <w:sz w:val="24"/>
                <w:szCs w:val="24"/>
              </w:rPr>
              <w:t>Miesiąc, strój</w:t>
            </w:r>
          </w:p>
        </w:tc>
        <w:tc>
          <w:tcPr>
            <w:tcW w:w="1134" w:type="dxa"/>
          </w:tcPr>
          <w:p w:rsidR="00015ADF" w:rsidRPr="00015ADF" w:rsidRDefault="00015ADF" w:rsidP="00015A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ADF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495" w:type="dxa"/>
          </w:tcPr>
          <w:p w:rsidR="00015ADF" w:rsidRPr="00015ADF" w:rsidRDefault="00015ADF" w:rsidP="00015A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ADF">
              <w:rPr>
                <w:rFonts w:ascii="Times New Roman" w:hAnsi="Times New Roman"/>
                <w:b/>
                <w:sz w:val="24"/>
                <w:szCs w:val="24"/>
              </w:rPr>
              <w:t>Temat spotkania</w:t>
            </w:r>
          </w:p>
        </w:tc>
        <w:tc>
          <w:tcPr>
            <w:tcW w:w="1458" w:type="dxa"/>
          </w:tcPr>
          <w:p w:rsidR="00015ADF" w:rsidRPr="00015ADF" w:rsidRDefault="00015ADF" w:rsidP="00015A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ADF">
              <w:rPr>
                <w:rFonts w:ascii="Times New Roman" w:hAnsi="Times New Roman"/>
                <w:b/>
                <w:sz w:val="24"/>
                <w:szCs w:val="24"/>
              </w:rPr>
              <w:t>Wystawa</w:t>
            </w:r>
          </w:p>
        </w:tc>
        <w:tc>
          <w:tcPr>
            <w:tcW w:w="2410" w:type="dxa"/>
          </w:tcPr>
          <w:p w:rsidR="00015ADF" w:rsidRPr="00015ADF" w:rsidRDefault="00015ADF" w:rsidP="00015A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ADF">
              <w:rPr>
                <w:rFonts w:ascii="Times New Roman" w:hAnsi="Times New Roman"/>
                <w:b/>
                <w:sz w:val="24"/>
                <w:szCs w:val="24"/>
              </w:rPr>
              <w:t>Turniej jednego wiersza</w:t>
            </w:r>
          </w:p>
        </w:tc>
        <w:tc>
          <w:tcPr>
            <w:tcW w:w="2375" w:type="dxa"/>
          </w:tcPr>
          <w:p w:rsidR="00015ADF" w:rsidRPr="00015ADF" w:rsidRDefault="00015ADF" w:rsidP="00015A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ADF">
              <w:rPr>
                <w:rFonts w:ascii="Times New Roman" w:hAnsi="Times New Roman"/>
                <w:b/>
                <w:sz w:val="24"/>
                <w:szCs w:val="24"/>
              </w:rPr>
              <w:t>Konkurs fotograficzny</w:t>
            </w:r>
          </w:p>
        </w:tc>
      </w:tr>
      <w:tr w:rsidR="00015ADF" w:rsidTr="00015ADF">
        <w:tc>
          <w:tcPr>
            <w:tcW w:w="2122" w:type="dxa"/>
          </w:tcPr>
          <w:p w:rsid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 xml:space="preserve">Styczeń  </w:t>
            </w:r>
          </w:p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lata 20, lata 30 – detale</w:t>
            </w:r>
          </w:p>
        </w:tc>
        <w:tc>
          <w:tcPr>
            <w:tcW w:w="1134" w:type="dxa"/>
          </w:tcPr>
          <w:p w:rsidR="00015ADF" w:rsidRPr="00015ADF" w:rsidRDefault="00015ADF" w:rsidP="0001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95" w:type="dxa"/>
          </w:tcPr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Promocja tomiku „Przeżyte i zasłyszane” – Michalina Banasiak</w:t>
            </w:r>
          </w:p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 xml:space="preserve">Promocja tomiku „Dziewczyny’ Leonarda </w:t>
            </w:r>
            <w:proofErr w:type="spellStart"/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Szubzda</w:t>
            </w:r>
            <w:proofErr w:type="spellEnd"/>
          </w:p>
        </w:tc>
        <w:tc>
          <w:tcPr>
            <w:tcW w:w="1458" w:type="dxa"/>
          </w:tcPr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Zima</w:t>
            </w:r>
          </w:p>
        </w:tc>
        <w:tc>
          <w:tcPr>
            <w:tcW w:w="2410" w:type="dxa"/>
          </w:tcPr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W zimowej szacie</w:t>
            </w:r>
          </w:p>
        </w:tc>
        <w:tc>
          <w:tcPr>
            <w:tcW w:w="2375" w:type="dxa"/>
          </w:tcPr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Z zimowych wędrówek</w:t>
            </w:r>
          </w:p>
        </w:tc>
      </w:tr>
      <w:tr w:rsidR="00015ADF" w:rsidTr="00015ADF">
        <w:tc>
          <w:tcPr>
            <w:tcW w:w="2122" w:type="dxa"/>
          </w:tcPr>
          <w:p w:rsid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 xml:space="preserve">Luty </w:t>
            </w:r>
          </w:p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w blasku cekinów</w:t>
            </w:r>
          </w:p>
        </w:tc>
        <w:tc>
          <w:tcPr>
            <w:tcW w:w="1134" w:type="dxa"/>
          </w:tcPr>
          <w:p w:rsidR="00015ADF" w:rsidRPr="00015ADF" w:rsidRDefault="00015ADF" w:rsidP="0001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95" w:type="dxa"/>
          </w:tcPr>
          <w:p w:rsidR="00015ADF" w:rsidRPr="00015ADF" w:rsidRDefault="00015ADF" w:rsidP="00015AD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15ADF">
              <w:rPr>
                <w:rFonts w:ascii="Times New Roman" w:hAnsi="Times New Roman"/>
                <w:sz w:val="20"/>
                <w:szCs w:val="20"/>
              </w:rPr>
              <w:t>Promocja tomiku „Łyżka miodu,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ADF">
              <w:rPr>
                <w:rFonts w:ascii="Times New Roman" w:hAnsi="Times New Roman"/>
                <w:sz w:val="20"/>
                <w:szCs w:val="20"/>
              </w:rPr>
              <w:t xml:space="preserve">beczka dziegciu Aforyzmy i fraszki” Regina </w:t>
            </w:r>
            <w:proofErr w:type="spellStart"/>
            <w:r w:rsidRPr="00015ADF">
              <w:rPr>
                <w:rFonts w:ascii="Times New Roman" w:hAnsi="Times New Roman"/>
                <w:sz w:val="20"/>
                <w:szCs w:val="20"/>
              </w:rPr>
              <w:t>Kantarska</w:t>
            </w:r>
            <w:proofErr w:type="spellEnd"/>
            <w:r w:rsidRPr="00015ADF">
              <w:rPr>
                <w:rFonts w:ascii="Times New Roman" w:hAnsi="Times New Roman"/>
                <w:sz w:val="20"/>
                <w:szCs w:val="20"/>
              </w:rPr>
              <w:t xml:space="preserve"> – Koper</w:t>
            </w:r>
          </w:p>
          <w:p w:rsidR="00015ADF" w:rsidRPr="00015ADF" w:rsidRDefault="00015ADF" w:rsidP="00015AD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15ADF">
              <w:rPr>
                <w:rFonts w:ascii="Times New Roman" w:hAnsi="Times New Roman"/>
                <w:sz w:val="20"/>
                <w:szCs w:val="20"/>
              </w:rPr>
              <w:t>Spotkanie autorskie Janina Jakoniuk</w:t>
            </w:r>
          </w:p>
        </w:tc>
        <w:tc>
          <w:tcPr>
            <w:tcW w:w="1458" w:type="dxa"/>
          </w:tcPr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Portrety</w:t>
            </w:r>
          </w:p>
        </w:tc>
        <w:tc>
          <w:tcPr>
            <w:tcW w:w="2410" w:type="dxa"/>
          </w:tcPr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Karnawał</w:t>
            </w:r>
          </w:p>
        </w:tc>
        <w:tc>
          <w:tcPr>
            <w:tcW w:w="2375" w:type="dxa"/>
          </w:tcPr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Drzewa pod ciężarem śniegu</w:t>
            </w:r>
          </w:p>
        </w:tc>
      </w:tr>
      <w:tr w:rsidR="00015ADF" w:rsidTr="00015ADF">
        <w:tc>
          <w:tcPr>
            <w:tcW w:w="2122" w:type="dxa"/>
          </w:tcPr>
          <w:p w:rsid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 xml:space="preserve">Marzec </w:t>
            </w:r>
          </w:p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żółty</w:t>
            </w:r>
          </w:p>
        </w:tc>
        <w:tc>
          <w:tcPr>
            <w:tcW w:w="1134" w:type="dxa"/>
          </w:tcPr>
          <w:p w:rsidR="00015ADF" w:rsidRPr="00015ADF" w:rsidRDefault="00015ADF" w:rsidP="0001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95" w:type="dxa"/>
          </w:tcPr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 xml:space="preserve">Promocja tomiku „Niebieska </w:t>
            </w:r>
            <w:proofErr w:type="spellStart"/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chwila”Janina</w:t>
            </w:r>
            <w:proofErr w:type="spellEnd"/>
            <w:r w:rsidRPr="00015ADF">
              <w:rPr>
                <w:rFonts w:ascii="Times New Roman" w:hAnsi="Times New Roman" w:cs="Times New Roman"/>
                <w:sz w:val="20"/>
                <w:szCs w:val="20"/>
              </w:rPr>
              <w:t xml:space="preserve"> Osewska</w:t>
            </w:r>
          </w:p>
        </w:tc>
        <w:tc>
          <w:tcPr>
            <w:tcW w:w="1458" w:type="dxa"/>
          </w:tcPr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Kwiaty wiosny</w:t>
            </w:r>
          </w:p>
        </w:tc>
        <w:tc>
          <w:tcPr>
            <w:tcW w:w="2410" w:type="dxa"/>
          </w:tcPr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Z podmuchem wiosny</w:t>
            </w:r>
          </w:p>
        </w:tc>
        <w:tc>
          <w:tcPr>
            <w:tcW w:w="2375" w:type="dxa"/>
          </w:tcPr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Z podmuchem wiosny</w:t>
            </w:r>
          </w:p>
        </w:tc>
      </w:tr>
      <w:tr w:rsidR="00015ADF" w:rsidTr="00015ADF">
        <w:tc>
          <w:tcPr>
            <w:tcW w:w="2122" w:type="dxa"/>
          </w:tcPr>
          <w:p w:rsid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 xml:space="preserve">Kwiecień </w:t>
            </w:r>
          </w:p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zieleń</w:t>
            </w:r>
          </w:p>
        </w:tc>
        <w:tc>
          <w:tcPr>
            <w:tcW w:w="1134" w:type="dxa"/>
          </w:tcPr>
          <w:p w:rsidR="00015ADF" w:rsidRPr="00015ADF" w:rsidRDefault="00015ADF" w:rsidP="0001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95" w:type="dxa"/>
          </w:tcPr>
          <w:p w:rsidR="00015ADF" w:rsidRPr="00015ADF" w:rsidRDefault="00015ADF" w:rsidP="00015AD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5ADF">
              <w:rPr>
                <w:rFonts w:ascii="Times New Roman" w:hAnsi="Times New Roman"/>
                <w:sz w:val="20"/>
                <w:szCs w:val="20"/>
              </w:rPr>
              <w:t>Promocja„W</w:t>
            </w:r>
            <w:proofErr w:type="spellEnd"/>
            <w:r w:rsidRPr="00015ADF">
              <w:rPr>
                <w:rFonts w:ascii="Times New Roman" w:hAnsi="Times New Roman"/>
                <w:sz w:val="20"/>
                <w:szCs w:val="20"/>
              </w:rPr>
              <w:t xml:space="preserve"> kręgu </w:t>
            </w:r>
            <w:proofErr w:type="spellStart"/>
            <w:r w:rsidRPr="00015ADF">
              <w:rPr>
                <w:rFonts w:ascii="Times New Roman" w:hAnsi="Times New Roman"/>
                <w:sz w:val="20"/>
                <w:szCs w:val="20"/>
              </w:rPr>
              <w:t>książki”o</w:t>
            </w:r>
            <w:proofErr w:type="spellEnd"/>
            <w:r w:rsidRPr="00015ADF">
              <w:rPr>
                <w:rFonts w:ascii="Times New Roman" w:hAnsi="Times New Roman"/>
                <w:sz w:val="20"/>
                <w:szCs w:val="20"/>
              </w:rPr>
              <w:t xml:space="preserve"> ks.Cz. Bułkowskim – Marianna </w:t>
            </w:r>
            <w:proofErr w:type="spellStart"/>
            <w:r w:rsidRPr="00015ADF">
              <w:rPr>
                <w:rFonts w:ascii="Times New Roman" w:hAnsi="Times New Roman"/>
                <w:sz w:val="20"/>
                <w:szCs w:val="20"/>
              </w:rPr>
              <w:t>Szulborska</w:t>
            </w:r>
            <w:proofErr w:type="spellEnd"/>
          </w:p>
        </w:tc>
        <w:tc>
          <w:tcPr>
            <w:tcW w:w="1458" w:type="dxa"/>
          </w:tcPr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Bazie…</w:t>
            </w:r>
          </w:p>
        </w:tc>
        <w:tc>
          <w:tcPr>
            <w:tcW w:w="2410" w:type="dxa"/>
          </w:tcPr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W nurtach naszych rzek</w:t>
            </w:r>
          </w:p>
        </w:tc>
        <w:tc>
          <w:tcPr>
            <w:tcW w:w="2375" w:type="dxa"/>
          </w:tcPr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Drzewa, rzeki…</w:t>
            </w:r>
          </w:p>
        </w:tc>
      </w:tr>
      <w:tr w:rsidR="00015ADF" w:rsidTr="00015ADF">
        <w:tc>
          <w:tcPr>
            <w:tcW w:w="2122" w:type="dxa"/>
          </w:tcPr>
          <w:p w:rsid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 xml:space="preserve">Maj </w:t>
            </w:r>
          </w:p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czerwony</w:t>
            </w:r>
          </w:p>
        </w:tc>
        <w:tc>
          <w:tcPr>
            <w:tcW w:w="1134" w:type="dxa"/>
          </w:tcPr>
          <w:p w:rsidR="00015ADF" w:rsidRPr="00015ADF" w:rsidRDefault="00015ADF" w:rsidP="0001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95" w:type="dxa"/>
          </w:tcPr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 xml:space="preserve">Promocja tomik opowiadań „Głód” Zbigniew Nowicki, </w:t>
            </w:r>
            <w:proofErr w:type="spellStart"/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H.Ostaszewska-portretzatrzymany</w:t>
            </w:r>
            <w:proofErr w:type="spellEnd"/>
            <w:r w:rsidRPr="00015ADF">
              <w:rPr>
                <w:rFonts w:ascii="Times New Roman" w:hAnsi="Times New Roman" w:cs="Times New Roman"/>
                <w:sz w:val="20"/>
                <w:szCs w:val="20"/>
              </w:rPr>
              <w:t xml:space="preserve"> w pomięci</w:t>
            </w:r>
          </w:p>
        </w:tc>
        <w:tc>
          <w:tcPr>
            <w:tcW w:w="1458" w:type="dxa"/>
          </w:tcPr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Kwitnące krzewy</w:t>
            </w:r>
          </w:p>
        </w:tc>
        <w:tc>
          <w:tcPr>
            <w:tcW w:w="2410" w:type="dxa"/>
          </w:tcPr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W płomieniach dzikiej róży</w:t>
            </w:r>
          </w:p>
        </w:tc>
        <w:tc>
          <w:tcPr>
            <w:tcW w:w="2375" w:type="dxa"/>
          </w:tcPr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Krzewy</w:t>
            </w:r>
          </w:p>
        </w:tc>
      </w:tr>
      <w:tr w:rsidR="00015ADF" w:rsidTr="00015ADF">
        <w:tc>
          <w:tcPr>
            <w:tcW w:w="2122" w:type="dxa"/>
          </w:tcPr>
          <w:p w:rsid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 xml:space="preserve">Czerwiec </w:t>
            </w:r>
          </w:p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kolory lata</w:t>
            </w:r>
          </w:p>
        </w:tc>
        <w:tc>
          <w:tcPr>
            <w:tcW w:w="1134" w:type="dxa"/>
          </w:tcPr>
          <w:p w:rsidR="00015ADF" w:rsidRPr="00015ADF" w:rsidRDefault="00015ADF" w:rsidP="0001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95" w:type="dxa"/>
          </w:tcPr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Fraszki i aforyzmy Kazimierz Słomiński</w:t>
            </w:r>
          </w:p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Promocja tomiku „W sieci czasu’</w:t>
            </w:r>
          </w:p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Edward Lipiński</w:t>
            </w:r>
          </w:p>
        </w:tc>
        <w:tc>
          <w:tcPr>
            <w:tcW w:w="1458" w:type="dxa"/>
          </w:tcPr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Karykatura…</w:t>
            </w:r>
          </w:p>
        </w:tc>
        <w:tc>
          <w:tcPr>
            <w:tcW w:w="2410" w:type="dxa"/>
          </w:tcPr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Aforyzm lub fraszka</w:t>
            </w:r>
          </w:p>
        </w:tc>
        <w:tc>
          <w:tcPr>
            <w:tcW w:w="2375" w:type="dxa"/>
          </w:tcPr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Las w zapachach lata</w:t>
            </w:r>
          </w:p>
        </w:tc>
      </w:tr>
      <w:tr w:rsidR="00015ADF" w:rsidTr="00015ADF">
        <w:tc>
          <w:tcPr>
            <w:tcW w:w="2122" w:type="dxa"/>
          </w:tcPr>
          <w:p w:rsid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 xml:space="preserve">Wrzesień </w:t>
            </w:r>
          </w:p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wrzos</w:t>
            </w:r>
          </w:p>
        </w:tc>
        <w:tc>
          <w:tcPr>
            <w:tcW w:w="1134" w:type="dxa"/>
          </w:tcPr>
          <w:p w:rsidR="00015ADF" w:rsidRPr="00015ADF" w:rsidRDefault="00015ADF" w:rsidP="0001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95" w:type="dxa"/>
          </w:tcPr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Prezentacja nowych pomysłów wydawniczych – Irena Grabowiecka</w:t>
            </w:r>
          </w:p>
        </w:tc>
        <w:tc>
          <w:tcPr>
            <w:tcW w:w="1458" w:type="dxa"/>
          </w:tcPr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Skarby lata</w:t>
            </w:r>
          </w:p>
        </w:tc>
        <w:tc>
          <w:tcPr>
            <w:tcW w:w="2410" w:type="dxa"/>
          </w:tcPr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Tęsknota za latem</w:t>
            </w:r>
          </w:p>
        </w:tc>
        <w:tc>
          <w:tcPr>
            <w:tcW w:w="2375" w:type="dxa"/>
          </w:tcPr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Ponad grzybami</w:t>
            </w:r>
          </w:p>
        </w:tc>
      </w:tr>
      <w:tr w:rsidR="00015ADF" w:rsidTr="00015ADF">
        <w:tc>
          <w:tcPr>
            <w:tcW w:w="2122" w:type="dxa"/>
          </w:tcPr>
          <w:p w:rsid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 xml:space="preserve">Październik </w:t>
            </w:r>
          </w:p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kolory jesieni</w:t>
            </w:r>
          </w:p>
        </w:tc>
        <w:tc>
          <w:tcPr>
            <w:tcW w:w="1134" w:type="dxa"/>
          </w:tcPr>
          <w:p w:rsidR="00015ADF" w:rsidRPr="00015ADF" w:rsidRDefault="00015ADF" w:rsidP="0001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95" w:type="dxa"/>
          </w:tcPr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Spotkanie lub prezentacja Anna Gadek</w:t>
            </w:r>
          </w:p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Promocjatomiku„Dialogi</w:t>
            </w:r>
            <w:proofErr w:type="spellEnd"/>
            <w:r w:rsidRPr="00015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dziobate”Apoloniusz</w:t>
            </w:r>
            <w:proofErr w:type="spellEnd"/>
            <w:r w:rsidRPr="00015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Ciołkiewicz</w:t>
            </w:r>
            <w:proofErr w:type="spellEnd"/>
          </w:p>
        </w:tc>
        <w:tc>
          <w:tcPr>
            <w:tcW w:w="1458" w:type="dxa"/>
          </w:tcPr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Drzewa w obiektywie</w:t>
            </w:r>
          </w:p>
        </w:tc>
        <w:tc>
          <w:tcPr>
            <w:tcW w:w="2410" w:type="dxa"/>
          </w:tcPr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W blasku zniczy</w:t>
            </w:r>
          </w:p>
        </w:tc>
        <w:tc>
          <w:tcPr>
            <w:tcW w:w="2375" w:type="dxa"/>
          </w:tcPr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Jesień w lesie</w:t>
            </w:r>
          </w:p>
        </w:tc>
      </w:tr>
      <w:tr w:rsidR="00015ADF" w:rsidTr="00015ADF">
        <w:tc>
          <w:tcPr>
            <w:tcW w:w="2122" w:type="dxa"/>
          </w:tcPr>
          <w:p w:rsid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 xml:space="preserve">Listopad </w:t>
            </w:r>
          </w:p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tęczowe parasole</w:t>
            </w:r>
          </w:p>
        </w:tc>
        <w:tc>
          <w:tcPr>
            <w:tcW w:w="1134" w:type="dxa"/>
          </w:tcPr>
          <w:p w:rsidR="00015ADF" w:rsidRPr="00015ADF" w:rsidRDefault="00015ADF" w:rsidP="0001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95" w:type="dxa"/>
          </w:tcPr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 xml:space="preserve">Promocja książki Ewa </w:t>
            </w:r>
            <w:proofErr w:type="spellStart"/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Stupkiewicz</w:t>
            </w:r>
            <w:proofErr w:type="spellEnd"/>
          </w:p>
        </w:tc>
        <w:tc>
          <w:tcPr>
            <w:tcW w:w="1458" w:type="dxa"/>
          </w:tcPr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On i ona</w:t>
            </w:r>
          </w:p>
        </w:tc>
        <w:tc>
          <w:tcPr>
            <w:tcW w:w="2410" w:type="dxa"/>
          </w:tcPr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Proza poetycka</w:t>
            </w:r>
          </w:p>
        </w:tc>
        <w:tc>
          <w:tcPr>
            <w:tcW w:w="2375" w:type="dxa"/>
          </w:tcPr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Jesienne dęby…</w:t>
            </w:r>
          </w:p>
        </w:tc>
      </w:tr>
      <w:tr w:rsidR="00015ADF" w:rsidTr="00015ADF">
        <w:tc>
          <w:tcPr>
            <w:tcW w:w="2122" w:type="dxa"/>
          </w:tcPr>
          <w:p w:rsid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 xml:space="preserve">Grudzień </w:t>
            </w:r>
          </w:p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galowo</w:t>
            </w:r>
          </w:p>
        </w:tc>
        <w:tc>
          <w:tcPr>
            <w:tcW w:w="1134" w:type="dxa"/>
          </w:tcPr>
          <w:p w:rsidR="00015ADF" w:rsidRPr="00015ADF" w:rsidRDefault="00015ADF" w:rsidP="0001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95" w:type="dxa"/>
          </w:tcPr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W światłach choinki – składanka</w:t>
            </w:r>
          </w:p>
        </w:tc>
        <w:tc>
          <w:tcPr>
            <w:tcW w:w="1458" w:type="dxa"/>
          </w:tcPr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Zbiór ozdób choinkowych</w:t>
            </w:r>
          </w:p>
        </w:tc>
        <w:tc>
          <w:tcPr>
            <w:tcW w:w="2410" w:type="dxa"/>
          </w:tcPr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>Wspomnienia</w:t>
            </w:r>
          </w:p>
        </w:tc>
        <w:tc>
          <w:tcPr>
            <w:tcW w:w="2375" w:type="dxa"/>
          </w:tcPr>
          <w:p w:rsidR="00015ADF" w:rsidRPr="00015ADF" w:rsidRDefault="00015ADF" w:rsidP="0001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DF">
              <w:rPr>
                <w:rFonts w:ascii="Times New Roman" w:hAnsi="Times New Roman" w:cs="Times New Roman"/>
                <w:sz w:val="20"/>
                <w:szCs w:val="20"/>
              </w:rPr>
              <w:t xml:space="preserve">   ---------</w:t>
            </w:r>
          </w:p>
        </w:tc>
      </w:tr>
    </w:tbl>
    <w:p w:rsidR="00015ADF" w:rsidRDefault="00015ADF"/>
    <w:p w:rsidR="00015ADF" w:rsidRPr="00015ADF" w:rsidRDefault="00015ADF" w:rsidP="00015ADF">
      <w:pPr>
        <w:spacing w:after="0"/>
        <w:jc w:val="center"/>
        <w:rPr>
          <w:rFonts w:ascii="Times New Roman" w:hAnsi="Times New Roman"/>
          <w:szCs w:val="24"/>
        </w:rPr>
      </w:pPr>
      <w:r w:rsidRPr="00015ADF">
        <w:rPr>
          <w:rFonts w:ascii="Times New Roman" w:hAnsi="Times New Roman"/>
          <w:szCs w:val="24"/>
        </w:rPr>
        <w:t xml:space="preserve">Warsztaty literackie – pierwsza sobota miesiąca: 13 I, 3 II, 3 III, 7 IV, 5 V, 2 VI, 1 IX, 6 X, 10 XI, 1 XII </w:t>
      </w:r>
      <w:r>
        <w:rPr>
          <w:rFonts w:ascii="Times New Roman" w:hAnsi="Times New Roman"/>
          <w:szCs w:val="24"/>
        </w:rPr>
        <w:t xml:space="preserve"> - </w:t>
      </w:r>
      <w:r w:rsidRPr="00015ADF">
        <w:rPr>
          <w:rFonts w:ascii="Times New Roman" w:hAnsi="Times New Roman"/>
          <w:szCs w:val="24"/>
        </w:rPr>
        <w:t>godz. 10</w:t>
      </w:r>
      <w:r w:rsidRPr="00015ADF">
        <w:rPr>
          <w:rFonts w:ascii="Times New Roman" w:hAnsi="Times New Roman"/>
          <w:szCs w:val="24"/>
        </w:rPr>
        <w:t>.00</w:t>
      </w:r>
    </w:p>
    <w:p w:rsidR="00015ADF" w:rsidRPr="00015ADF" w:rsidRDefault="00015ADF" w:rsidP="00015ADF">
      <w:pPr>
        <w:spacing w:after="0"/>
        <w:jc w:val="center"/>
        <w:rPr>
          <w:rFonts w:ascii="Times New Roman" w:hAnsi="Times New Roman"/>
          <w:szCs w:val="24"/>
        </w:rPr>
      </w:pPr>
      <w:r w:rsidRPr="00015ADF">
        <w:rPr>
          <w:rFonts w:ascii="Times New Roman" w:hAnsi="Times New Roman"/>
          <w:szCs w:val="24"/>
        </w:rPr>
        <w:t>Oprócz turniejów jednego wiersza wprowadzamy turniej jednej fotografii, tematycznie związanej z drzewami i czterema porami roku.</w:t>
      </w:r>
    </w:p>
    <w:p w:rsidR="00015ADF" w:rsidRPr="00015ADF" w:rsidRDefault="00015ADF" w:rsidP="00015ADF">
      <w:pPr>
        <w:spacing w:after="0"/>
        <w:jc w:val="center"/>
        <w:rPr>
          <w:rFonts w:ascii="Times New Roman" w:hAnsi="Times New Roman"/>
          <w:szCs w:val="24"/>
        </w:rPr>
      </w:pPr>
      <w:r w:rsidRPr="00015ADF">
        <w:rPr>
          <w:rFonts w:ascii="Times New Roman" w:hAnsi="Times New Roman"/>
          <w:szCs w:val="24"/>
        </w:rPr>
        <w:t>Plenery: Lipiec – Zielona Góra 4 – sierpień Chojnice, Kielce, Międzywodzie i Kazimierz  Buława Hetmańska -26.05.2018</w:t>
      </w:r>
    </w:p>
    <w:p w:rsidR="00015ADF" w:rsidRDefault="00015ADF"/>
    <w:sectPr w:rsidR="00015ADF" w:rsidSect="00015A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DF"/>
    <w:rsid w:val="00015ADF"/>
    <w:rsid w:val="0058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CC2AB-75F7-4764-A5A3-C96A8853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15A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</cp:revision>
  <dcterms:created xsi:type="dcterms:W3CDTF">2018-04-03T19:04:00Z</dcterms:created>
  <dcterms:modified xsi:type="dcterms:W3CDTF">2018-04-03T19:10:00Z</dcterms:modified>
</cp:coreProperties>
</file>